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4122" w14:textId="20AFD1C7" w:rsidR="00933EAF" w:rsidRPr="00607416" w:rsidRDefault="00DB53C6" w:rsidP="00703DCC">
      <w:pPr>
        <w:spacing w:line="240" w:lineRule="auto"/>
        <w:jc w:val="center"/>
        <w:rPr>
          <w:rFonts w:ascii="Century Gothic" w:hAnsi="Century Gothic" w:cstheme="minorHAnsi"/>
          <w:b/>
        </w:rPr>
      </w:pPr>
      <w:r w:rsidRPr="00607416">
        <w:rPr>
          <w:rFonts w:ascii="Century Gothic" w:hAnsi="Century Gothic" w:cstheme="minorHAnsi"/>
          <w:b/>
        </w:rPr>
        <w:t>Wolfspeed</w:t>
      </w:r>
      <w:r w:rsidR="003B7AF7" w:rsidRPr="00607416">
        <w:rPr>
          <w:rFonts w:ascii="Century Gothic" w:hAnsi="Century Gothic" w:cstheme="minorHAnsi"/>
          <w:b/>
        </w:rPr>
        <w:t xml:space="preserve"> Selects </w:t>
      </w:r>
      <w:r w:rsidR="00CB4C71" w:rsidRPr="00607416">
        <w:rPr>
          <w:rFonts w:ascii="Century Gothic" w:hAnsi="Century Gothic" w:cstheme="minorHAnsi"/>
          <w:b/>
        </w:rPr>
        <w:t>Siler City</w:t>
      </w:r>
      <w:r w:rsidR="00E27351">
        <w:rPr>
          <w:rFonts w:ascii="Century Gothic" w:hAnsi="Century Gothic" w:cstheme="minorHAnsi"/>
          <w:b/>
        </w:rPr>
        <w:t xml:space="preserve">, </w:t>
      </w:r>
      <w:r w:rsidRPr="00607416">
        <w:rPr>
          <w:rFonts w:ascii="Century Gothic" w:hAnsi="Century Gothic" w:cstheme="minorHAnsi"/>
          <w:b/>
        </w:rPr>
        <w:t>Chatham-Siler City Advanced Manufacturing</w:t>
      </w:r>
      <w:r w:rsidR="00A2279A" w:rsidRPr="00607416">
        <w:rPr>
          <w:rFonts w:ascii="Century Gothic" w:hAnsi="Century Gothic" w:cstheme="minorHAnsi"/>
          <w:b/>
        </w:rPr>
        <w:t xml:space="preserve"> (CAM)</w:t>
      </w:r>
      <w:r w:rsidRPr="00607416">
        <w:rPr>
          <w:rFonts w:ascii="Century Gothic" w:hAnsi="Century Gothic" w:cstheme="minorHAnsi"/>
          <w:b/>
        </w:rPr>
        <w:t xml:space="preserve"> Site</w:t>
      </w:r>
      <w:r w:rsidR="003B7AF7" w:rsidRPr="00607416">
        <w:rPr>
          <w:rFonts w:ascii="Century Gothic" w:hAnsi="Century Gothic" w:cstheme="minorHAnsi"/>
          <w:b/>
        </w:rPr>
        <w:t xml:space="preserve"> for New </w:t>
      </w:r>
      <w:r w:rsidR="00831DDB" w:rsidRPr="00607416">
        <w:rPr>
          <w:rFonts w:ascii="Century Gothic" w:hAnsi="Century Gothic" w:cstheme="minorHAnsi"/>
          <w:b/>
        </w:rPr>
        <w:t xml:space="preserve">Silicon Carbide </w:t>
      </w:r>
      <w:r w:rsidR="00A2279A" w:rsidRPr="00607416">
        <w:rPr>
          <w:rFonts w:ascii="Century Gothic" w:hAnsi="Century Gothic" w:cstheme="minorHAnsi"/>
          <w:b/>
        </w:rPr>
        <w:t xml:space="preserve">Manufacturing </w:t>
      </w:r>
      <w:r w:rsidR="003B7AF7" w:rsidRPr="00607416">
        <w:rPr>
          <w:rFonts w:ascii="Century Gothic" w:hAnsi="Century Gothic" w:cstheme="minorHAnsi"/>
          <w:b/>
        </w:rPr>
        <w:t>Facility</w:t>
      </w:r>
    </w:p>
    <w:p w14:paraId="12BEA7C8" w14:textId="35B93593" w:rsidR="00FD6E2E" w:rsidRPr="00607416" w:rsidRDefault="002A3384" w:rsidP="00703DCC">
      <w:pPr>
        <w:spacing w:line="240" w:lineRule="auto"/>
        <w:rPr>
          <w:rFonts w:ascii="Century Gothic" w:eastAsia="Calibri" w:hAnsi="Century Gothic" w:cstheme="minorHAnsi"/>
        </w:rPr>
      </w:pPr>
      <w:r w:rsidRPr="00607416">
        <w:rPr>
          <w:rFonts w:ascii="Century Gothic" w:hAnsi="Century Gothic" w:cstheme="minorHAnsi"/>
          <w:b/>
        </w:rPr>
        <w:t>RALEIGH</w:t>
      </w:r>
      <w:r w:rsidR="00DA2345" w:rsidRPr="00607416">
        <w:rPr>
          <w:rFonts w:ascii="Century Gothic" w:hAnsi="Century Gothic" w:cstheme="minorHAnsi"/>
          <w:b/>
        </w:rPr>
        <w:t xml:space="preserve">, NC – </w:t>
      </w:r>
      <w:r w:rsidR="00DB53C6" w:rsidRPr="00607416">
        <w:rPr>
          <w:rFonts w:ascii="Century Gothic" w:hAnsi="Century Gothic" w:cstheme="minorHAnsi"/>
          <w:b/>
        </w:rPr>
        <w:t>September</w:t>
      </w:r>
      <w:r w:rsidR="00933EAF" w:rsidRPr="00607416">
        <w:rPr>
          <w:rFonts w:ascii="Century Gothic" w:hAnsi="Century Gothic" w:cstheme="minorHAnsi"/>
          <w:b/>
        </w:rPr>
        <w:t xml:space="preserve"> </w:t>
      </w:r>
      <w:r w:rsidR="006E75FA" w:rsidRPr="00607416">
        <w:rPr>
          <w:rFonts w:ascii="Century Gothic" w:hAnsi="Century Gothic" w:cstheme="minorHAnsi"/>
          <w:b/>
        </w:rPr>
        <w:t>9</w:t>
      </w:r>
      <w:r w:rsidR="00933EAF" w:rsidRPr="00607416">
        <w:rPr>
          <w:rFonts w:ascii="Century Gothic" w:hAnsi="Century Gothic" w:cstheme="minorHAnsi"/>
          <w:b/>
        </w:rPr>
        <w:t>,</w:t>
      </w:r>
      <w:r w:rsidR="00DA2345" w:rsidRPr="00607416">
        <w:rPr>
          <w:rFonts w:ascii="Century Gothic" w:hAnsi="Century Gothic" w:cstheme="minorHAnsi"/>
          <w:b/>
        </w:rPr>
        <w:t xml:space="preserve"> 20</w:t>
      </w:r>
      <w:r w:rsidR="003B7AF7" w:rsidRPr="00607416">
        <w:rPr>
          <w:rFonts w:ascii="Century Gothic" w:hAnsi="Century Gothic" w:cstheme="minorHAnsi"/>
          <w:b/>
        </w:rPr>
        <w:t>22</w:t>
      </w:r>
      <w:r w:rsidR="00DA2345" w:rsidRPr="00607416">
        <w:rPr>
          <w:rFonts w:ascii="Century Gothic" w:hAnsi="Century Gothic" w:cstheme="minorHAnsi"/>
        </w:rPr>
        <w:t xml:space="preserve"> –</w:t>
      </w:r>
      <w:r w:rsidRPr="00607416">
        <w:rPr>
          <w:rFonts w:ascii="Century Gothic" w:hAnsi="Century Gothic" w:cstheme="minorHAnsi"/>
        </w:rPr>
        <w:t xml:space="preserve">North Carolina Governor Roy Cooper announced Friday that </w:t>
      </w:r>
      <w:r w:rsidR="00DB53C6" w:rsidRPr="00607416">
        <w:rPr>
          <w:rFonts w:ascii="Century Gothic" w:eastAsia="Calibri" w:hAnsi="Century Gothic" w:cstheme="minorHAnsi"/>
        </w:rPr>
        <w:t>Wolfspeed</w:t>
      </w:r>
      <w:r w:rsidR="00FD6E2E" w:rsidRPr="00607416">
        <w:rPr>
          <w:rFonts w:ascii="Century Gothic" w:eastAsia="Calibri" w:hAnsi="Century Gothic" w:cstheme="minorHAnsi"/>
        </w:rPr>
        <w:t xml:space="preserve">, </w:t>
      </w:r>
      <w:r w:rsidR="00DB53C6" w:rsidRPr="00607416">
        <w:rPr>
          <w:rFonts w:ascii="Century Gothic" w:eastAsia="Calibri" w:hAnsi="Century Gothic" w:cstheme="minorHAnsi"/>
        </w:rPr>
        <w:t xml:space="preserve">a </w:t>
      </w:r>
      <w:r w:rsidRPr="00607416">
        <w:rPr>
          <w:rFonts w:ascii="Century Gothic" w:eastAsia="Calibri" w:hAnsi="Century Gothic" w:cstheme="minorHAnsi"/>
        </w:rPr>
        <w:t>silicon carbide</w:t>
      </w:r>
      <w:r w:rsidR="00DB53C6" w:rsidRPr="00607416">
        <w:rPr>
          <w:rFonts w:ascii="Century Gothic" w:eastAsia="Calibri" w:hAnsi="Century Gothic" w:cstheme="minorHAnsi"/>
        </w:rPr>
        <w:t xml:space="preserve"> manufacturing</w:t>
      </w:r>
      <w:r w:rsidR="00FD6E2E" w:rsidRPr="00607416">
        <w:rPr>
          <w:rFonts w:ascii="Century Gothic" w:eastAsia="Calibri" w:hAnsi="Century Gothic" w:cstheme="minorHAnsi"/>
        </w:rPr>
        <w:t xml:space="preserve"> company </w:t>
      </w:r>
      <w:r w:rsidR="008163D2" w:rsidRPr="00607416">
        <w:rPr>
          <w:rFonts w:ascii="Century Gothic" w:eastAsia="Calibri" w:hAnsi="Century Gothic" w:cstheme="minorHAnsi"/>
        </w:rPr>
        <w:t>headquartered</w:t>
      </w:r>
      <w:r w:rsidR="00FD6E2E" w:rsidRPr="00607416">
        <w:rPr>
          <w:rFonts w:ascii="Century Gothic" w:eastAsia="Calibri" w:hAnsi="Century Gothic" w:cstheme="minorHAnsi"/>
        </w:rPr>
        <w:t xml:space="preserve"> in </w:t>
      </w:r>
      <w:r w:rsidR="00DB53C6" w:rsidRPr="00607416">
        <w:rPr>
          <w:rFonts w:ascii="Century Gothic" w:eastAsia="Calibri" w:hAnsi="Century Gothic" w:cstheme="minorHAnsi"/>
        </w:rPr>
        <w:t>Durham</w:t>
      </w:r>
      <w:r w:rsidR="00FD6E2E" w:rsidRPr="00607416">
        <w:rPr>
          <w:rFonts w:ascii="Century Gothic" w:eastAsia="Calibri" w:hAnsi="Century Gothic" w:cstheme="minorHAnsi"/>
        </w:rPr>
        <w:t xml:space="preserve">, </w:t>
      </w:r>
      <w:r w:rsidR="00DB53C6" w:rsidRPr="00607416">
        <w:rPr>
          <w:rFonts w:ascii="Century Gothic" w:eastAsia="Calibri" w:hAnsi="Century Gothic" w:cstheme="minorHAnsi"/>
        </w:rPr>
        <w:t>North Carolina</w:t>
      </w:r>
      <w:r w:rsidR="008163D2" w:rsidRPr="00607416">
        <w:rPr>
          <w:rFonts w:ascii="Century Gothic" w:eastAsia="Calibri" w:hAnsi="Century Gothic" w:cstheme="minorHAnsi"/>
        </w:rPr>
        <w:t>,</w:t>
      </w:r>
      <w:r w:rsidRPr="00607416">
        <w:rPr>
          <w:rFonts w:ascii="Century Gothic" w:eastAsia="Calibri" w:hAnsi="Century Gothic" w:cstheme="minorHAnsi"/>
        </w:rPr>
        <w:t xml:space="preserve"> </w:t>
      </w:r>
      <w:r w:rsidR="00FD6E2E" w:rsidRPr="00607416">
        <w:rPr>
          <w:rFonts w:ascii="Century Gothic" w:eastAsia="Calibri" w:hAnsi="Century Gothic" w:cstheme="minorHAnsi"/>
        </w:rPr>
        <w:t xml:space="preserve">will establish a new facility in </w:t>
      </w:r>
      <w:r w:rsidRPr="00607416">
        <w:rPr>
          <w:rFonts w:ascii="Century Gothic" w:eastAsia="Calibri" w:hAnsi="Century Gothic" w:cstheme="minorHAnsi"/>
        </w:rPr>
        <w:t>Siler City</w:t>
      </w:r>
      <w:r w:rsidR="00FD6E2E" w:rsidRPr="00607416">
        <w:rPr>
          <w:rFonts w:ascii="Century Gothic" w:eastAsia="Calibri" w:hAnsi="Century Gothic" w:cstheme="minorHAnsi"/>
        </w:rPr>
        <w:t>.</w:t>
      </w:r>
      <w:r w:rsidR="00BE7A51" w:rsidRPr="00607416">
        <w:rPr>
          <w:rFonts w:ascii="Century Gothic" w:eastAsia="Calibri" w:hAnsi="Century Gothic" w:cstheme="minorHAnsi"/>
        </w:rPr>
        <w:t xml:space="preserve"> </w:t>
      </w:r>
      <w:r w:rsidR="00FD6E2E" w:rsidRPr="00607416">
        <w:rPr>
          <w:rFonts w:ascii="Century Gothic" w:eastAsia="Calibri" w:hAnsi="Century Gothic" w:cstheme="minorHAnsi"/>
        </w:rPr>
        <w:t>The facility will pro</w:t>
      </w:r>
      <w:r w:rsidR="00CB4C71" w:rsidRPr="00607416">
        <w:rPr>
          <w:rFonts w:ascii="Century Gothic" w:eastAsia="Calibri" w:hAnsi="Century Gothic" w:cstheme="minorHAnsi"/>
        </w:rPr>
        <w:t>duce a silicon carbide product</w:t>
      </w:r>
      <w:r w:rsidRPr="00607416">
        <w:rPr>
          <w:rFonts w:ascii="Century Gothic" w:eastAsia="Calibri" w:hAnsi="Century Gothic" w:cstheme="minorHAnsi"/>
        </w:rPr>
        <w:t xml:space="preserve">, often </w:t>
      </w:r>
      <w:r w:rsidR="000065BA">
        <w:rPr>
          <w:rFonts w:ascii="Century Gothic" w:eastAsia="Calibri" w:hAnsi="Century Gothic" w:cstheme="minorHAnsi"/>
        </w:rPr>
        <w:t>referred to as</w:t>
      </w:r>
      <w:r w:rsidRPr="00607416">
        <w:rPr>
          <w:rFonts w:ascii="Century Gothic" w:eastAsia="Calibri" w:hAnsi="Century Gothic" w:cstheme="minorHAnsi"/>
        </w:rPr>
        <w:t xml:space="preserve"> chips,</w:t>
      </w:r>
      <w:r w:rsidR="00CB4C71" w:rsidRPr="00607416">
        <w:rPr>
          <w:rFonts w:ascii="Century Gothic" w:eastAsia="Calibri" w:hAnsi="Century Gothic" w:cstheme="minorHAnsi"/>
        </w:rPr>
        <w:t xml:space="preserve"> for use in electric vehicles, 4G and 5G mobile development, and other industrial</w:t>
      </w:r>
      <w:r w:rsidRPr="00607416">
        <w:rPr>
          <w:rFonts w:ascii="Century Gothic" w:eastAsia="Calibri" w:hAnsi="Century Gothic" w:cstheme="minorHAnsi"/>
        </w:rPr>
        <w:t xml:space="preserve"> and commercial</w:t>
      </w:r>
      <w:r w:rsidR="00CB4C71" w:rsidRPr="00607416">
        <w:rPr>
          <w:rFonts w:ascii="Century Gothic" w:eastAsia="Calibri" w:hAnsi="Century Gothic" w:cstheme="minorHAnsi"/>
        </w:rPr>
        <w:t xml:space="preserve"> uses. </w:t>
      </w:r>
    </w:p>
    <w:p w14:paraId="7C777E9A" w14:textId="5A54BECA" w:rsidR="00703DCC" w:rsidRPr="00703DCC" w:rsidRDefault="002A3384" w:rsidP="00703DCC">
      <w:pPr>
        <w:rPr>
          <w:rFonts w:ascii="Century Gothic" w:hAnsi="Century Gothic"/>
        </w:rPr>
      </w:pPr>
      <w:r w:rsidRPr="00703DCC">
        <w:rPr>
          <w:rFonts w:ascii="Century Gothic" w:hAnsi="Century Gothic"/>
        </w:rPr>
        <w:t>The</w:t>
      </w:r>
      <w:r w:rsidR="00FD6E2E" w:rsidRPr="00703DCC">
        <w:rPr>
          <w:rFonts w:ascii="Century Gothic" w:hAnsi="Century Gothic"/>
        </w:rPr>
        <w:t xml:space="preserve"> </w:t>
      </w:r>
      <w:r w:rsidR="00CB4C71" w:rsidRPr="00703DCC">
        <w:rPr>
          <w:rFonts w:ascii="Century Gothic" w:hAnsi="Century Gothic"/>
        </w:rPr>
        <w:t>North Carolina-based</w:t>
      </w:r>
      <w:r w:rsidR="00FD6E2E" w:rsidRPr="00703DCC">
        <w:rPr>
          <w:rFonts w:ascii="Century Gothic" w:hAnsi="Century Gothic"/>
        </w:rPr>
        <w:t xml:space="preserve"> company </w:t>
      </w:r>
      <w:r w:rsidR="000065BA" w:rsidRPr="00703DCC">
        <w:rPr>
          <w:rFonts w:ascii="Century Gothic" w:hAnsi="Century Gothic"/>
        </w:rPr>
        <w:t>will</w:t>
      </w:r>
      <w:r w:rsidR="00FD6E2E" w:rsidRPr="00703DCC">
        <w:rPr>
          <w:rFonts w:ascii="Century Gothic" w:hAnsi="Century Gothic"/>
        </w:rPr>
        <w:t xml:space="preserve"> purchase land at </w:t>
      </w:r>
      <w:r w:rsidR="00CB4C71" w:rsidRPr="00703DCC">
        <w:rPr>
          <w:rFonts w:ascii="Century Gothic" w:hAnsi="Century Gothic"/>
        </w:rPr>
        <w:t>Chatham-Siler City Advanced Manufacturing Site</w:t>
      </w:r>
      <w:r w:rsidR="00FD6E2E" w:rsidRPr="00703DCC">
        <w:rPr>
          <w:rFonts w:ascii="Century Gothic" w:hAnsi="Century Gothic"/>
        </w:rPr>
        <w:t xml:space="preserve"> in </w:t>
      </w:r>
      <w:r w:rsidR="00CB4C71" w:rsidRPr="00703DCC">
        <w:rPr>
          <w:rFonts w:ascii="Century Gothic" w:hAnsi="Century Gothic"/>
        </w:rPr>
        <w:t>Siler City</w:t>
      </w:r>
      <w:r w:rsidR="00FD6E2E" w:rsidRPr="00703DCC">
        <w:rPr>
          <w:rFonts w:ascii="Century Gothic" w:hAnsi="Century Gothic"/>
        </w:rPr>
        <w:t xml:space="preserve"> and will create</w:t>
      </w:r>
      <w:r w:rsidR="00B41CF5" w:rsidRPr="00703DCC">
        <w:rPr>
          <w:rFonts w:ascii="Century Gothic" w:hAnsi="Century Gothic"/>
        </w:rPr>
        <w:t xml:space="preserve"> </w:t>
      </w:r>
      <w:r w:rsidR="00CB4C71" w:rsidRPr="00703DCC">
        <w:rPr>
          <w:rFonts w:ascii="Century Gothic" w:hAnsi="Century Gothic"/>
        </w:rPr>
        <w:t>1,800</w:t>
      </w:r>
      <w:r w:rsidR="00FD6E2E" w:rsidRPr="00703DCC">
        <w:rPr>
          <w:rFonts w:ascii="Century Gothic" w:hAnsi="Century Gothic"/>
        </w:rPr>
        <w:t xml:space="preserve"> jobs at an average salary of $</w:t>
      </w:r>
      <w:r w:rsidR="00E34B0A">
        <w:rPr>
          <w:rFonts w:ascii="Century Gothic" w:hAnsi="Century Gothic"/>
        </w:rPr>
        <w:t>77,753</w:t>
      </w:r>
      <w:r w:rsidR="00FD6E2E" w:rsidRPr="00703DCC">
        <w:rPr>
          <w:rFonts w:ascii="Century Gothic" w:hAnsi="Century Gothic"/>
        </w:rPr>
        <w:t xml:space="preserve">. The company will invest </w:t>
      </w:r>
      <w:r w:rsidR="000F6579" w:rsidRPr="00703DCC">
        <w:rPr>
          <w:rFonts w:ascii="Century Gothic" w:hAnsi="Century Gothic"/>
        </w:rPr>
        <w:t>$5</w:t>
      </w:r>
      <w:r w:rsidR="007E18BC" w:rsidRPr="00703DCC">
        <w:rPr>
          <w:rFonts w:ascii="Century Gothic" w:hAnsi="Century Gothic"/>
        </w:rPr>
        <w:t xml:space="preserve"> billion </w:t>
      </w:r>
      <w:r w:rsidR="000065BA" w:rsidRPr="00703DCC">
        <w:rPr>
          <w:rFonts w:ascii="Century Gothic" w:hAnsi="Century Gothic"/>
        </w:rPr>
        <w:t>in</w:t>
      </w:r>
      <w:r w:rsidR="00FD6E2E" w:rsidRPr="00703DCC">
        <w:rPr>
          <w:rFonts w:ascii="Century Gothic" w:hAnsi="Century Gothic"/>
        </w:rPr>
        <w:t xml:space="preserve"> the </w:t>
      </w:r>
      <w:r w:rsidR="000F6579" w:rsidRPr="00703DCC">
        <w:rPr>
          <w:rFonts w:ascii="Century Gothic" w:hAnsi="Century Gothic"/>
        </w:rPr>
        <w:t>project in</w:t>
      </w:r>
      <w:r w:rsidR="00FD6E2E" w:rsidRPr="00703DCC">
        <w:rPr>
          <w:rFonts w:ascii="Century Gothic" w:hAnsi="Century Gothic"/>
        </w:rPr>
        <w:t xml:space="preserve"> </w:t>
      </w:r>
      <w:r w:rsidR="00CB4C71" w:rsidRPr="00703DCC">
        <w:rPr>
          <w:rFonts w:ascii="Century Gothic" w:hAnsi="Century Gothic"/>
        </w:rPr>
        <w:t>Siler City</w:t>
      </w:r>
      <w:r w:rsidR="00FD6E2E" w:rsidRPr="00703DCC">
        <w:rPr>
          <w:rFonts w:ascii="Century Gothic" w:hAnsi="Century Gothic"/>
        </w:rPr>
        <w:t xml:space="preserve"> over the next </w:t>
      </w:r>
      <w:r w:rsidR="000F6579" w:rsidRPr="00703DCC">
        <w:rPr>
          <w:rFonts w:ascii="Century Gothic" w:hAnsi="Century Gothic"/>
        </w:rPr>
        <w:t xml:space="preserve">five </w:t>
      </w:r>
      <w:r w:rsidR="00FD6E2E" w:rsidRPr="00703DCC">
        <w:rPr>
          <w:rFonts w:ascii="Century Gothic" w:hAnsi="Century Gothic"/>
        </w:rPr>
        <w:t>years.</w:t>
      </w:r>
      <w:r w:rsidR="000065BA" w:rsidRPr="00703DCC">
        <w:rPr>
          <w:rFonts w:ascii="Century Gothic" w:hAnsi="Century Gothic"/>
        </w:rPr>
        <w:t xml:space="preserve"> Wolfspeed is the global leader in silicon carbide technology providing power and radio frequency (RF) semiconductors.</w:t>
      </w:r>
    </w:p>
    <w:p w14:paraId="6D13A631" w14:textId="25DBA2A2" w:rsidR="00703DCC" w:rsidRPr="00703DCC" w:rsidRDefault="00FD6E2E" w:rsidP="00703DCC">
      <w:pPr>
        <w:rPr>
          <w:rFonts w:ascii="Century Gothic" w:eastAsia="Calibri" w:hAnsi="Century Gothic" w:cstheme="minorHAnsi"/>
        </w:rPr>
      </w:pPr>
      <w:r w:rsidRPr="00703DCC">
        <w:rPr>
          <w:rFonts w:ascii="Century Gothic" w:hAnsi="Century Gothic"/>
        </w:rPr>
        <w:t xml:space="preserve">The announcement makes North Carolina history </w:t>
      </w:r>
      <w:r w:rsidR="00607416" w:rsidRPr="00703DCC">
        <w:rPr>
          <w:rFonts w:ascii="Century Gothic" w:hAnsi="Century Gothic"/>
        </w:rPr>
        <w:t>as one of</w:t>
      </w:r>
      <w:r w:rsidRPr="00703DCC">
        <w:rPr>
          <w:rFonts w:ascii="Century Gothic" w:hAnsi="Century Gothic"/>
        </w:rPr>
        <w:t xml:space="preserve"> the largest economic development</w:t>
      </w:r>
      <w:r w:rsidR="00262436" w:rsidRPr="00703DCC">
        <w:rPr>
          <w:rFonts w:ascii="Century Gothic" w:hAnsi="Century Gothic"/>
        </w:rPr>
        <w:t xml:space="preserve"> </w:t>
      </w:r>
      <w:r w:rsidR="00B41CF5" w:rsidRPr="00703DCC">
        <w:rPr>
          <w:rFonts w:ascii="Century Gothic" w:hAnsi="Century Gothic"/>
        </w:rPr>
        <w:t>investments</w:t>
      </w:r>
      <w:r w:rsidRPr="00703DCC">
        <w:rPr>
          <w:rFonts w:ascii="Century Gothic" w:hAnsi="Century Gothic"/>
        </w:rPr>
        <w:t xml:space="preserve"> ever announced in the stat</w:t>
      </w:r>
      <w:r w:rsidR="00CB4C71" w:rsidRPr="00703DCC">
        <w:rPr>
          <w:rFonts w:ascii="Century Gothic" w:hAnsi="Century Gothic"/>
        </w:rPr>
        <w:t>e</w:t>
      </w:r>
      <w:r w:rsidRPr="00703DCC">
        <w:rPr>
          <w:rFonts w:ascii="Century Gothic" w:hAnsi="Century Gothic"/>
        </w:rPr>
        <w:t xml:space="preserve">. </w:t>
      </w:r>
      <w:r w:rsidR="00CB4C71" w:rsidRPr="00703DCC">
        <w:rPr>
          <w:rFonts w:ascii="Century Gothic" w:hAnsi="Century Gothic"/>
        </w:rPr>
        <w:t>Silicon carbide is quickly becoming a key material used in several emerging industries, including North Carolina’s rapidly expanding electric vehicle presence and in the roll out of 5G mobile service</w:t>
      </w:r>
      <w:r w:rsidR="00CB4C71" w:rsidRPr="00703DCC">
        <w:rPr>
          <w:rFonts w:ascii="Century Gothic" w:eastAsia="Calibri" w:hAnsi="Century Gothic" w:cstheme="minorHAnsi"/>
        </w:rPr>
        <w:t xml:space="preserve">. </w:t>
      </w:r>
    </w:p>
    <w:p w14:paraId="3E271A03" w14:textId="6F9066AD" w:rsidR="00FD6E2E" w:rsidRPr="00607416" w:rsidRDefault="00FD6E2E" w:rsidP="00703DCC">
      <w:pPr>
        <w:spacing w:line="240" w:lineRule="auto"/>
        <w:rPr>
          <w:rFonts w:ascii="Century Gothic" w:eastAsia="Calibri" w:hAnsi="Century Gothic" w:cstheme="minorHAnsi"/>
        </w:rPr>
      </w:pPr>
      <w:r w:rsidRPr="00607416">
        <w:rPr>
          <w:rFonts w:ascii="Century Gothic" w:eastAsia="Calibri" w:hAnsi="Century Gothic" w:cstheme="minorHAnsi"/>
        </w:rPr>
        <w:t xml:space="preserve">Chatham County has </w:t>
      </w:r>
      <w:r w:rsidR="00AC417B" w:rsidRPr="00607416">
        <w:rPr>
          <w:rFonts w:ascii="Century Gothic" w:eastAsia="Calibri" w:hAnsi="Century Gothic" w:cstheme="minorHAnsi"/>
        </w:rPr>
        <w:t>worked to build</w:t>
      </w:r>
      <w:r w:rsidRPr="00607416">
        <w:rPr>
          <w:rFonts w:ascii="Century Gothic" w:eastAsia="Calibri" w:hAnsi="Century Gothic" w:cstheme="minorHAnsi"/>
        </w:rPr>
        <w:t xml:space="preserve"> upon the growth in the Research Triangle and Triad regions and benefits from a robust existing workforce and excellent quality of life. </w:t>
      </w:r>
      <w:r w:rsidR="005E6FFC" w:rsidRPr="00607416">
        <w:rPr>
          <w:rFonts w:ascii="Century Gothic" w:eastAsia="Calibri" w:hAnsi="Century Gothic" w:cstheme="minorHAnsi"/>
        </w:rPr>
        <w:t>Wolfspeed</w:t>
      </w:r>
      <w:r w:rsidRPr="00607416">
        <w:rPr>
          <w:rFonts w:ascii="Century Gothic" w:eastAsia="Calibri" w:hAnsi="Century Gothic" w:cstheme="minorHAnsi"/>
        </w:rPr>
        <w:t xml:space="preserve"> follows several recent advanced manufacturing announcements in central North Carolina, including the recent </w:t>
      </w:r>
      <w:r w:rsidR="005E6FFC" w:rsidRPr="00607416">
        <w:rPr>
          <w:rFonts w:ascii="Century Gothic" w:eastAsia="Calibri" w:hAnsi="Century Gothic" w:cstheme="minorHAnsi"/>
        </w:rPr>
        <w:t xml:space="preserve">VinFast electric vehicle and battery manufacturing plant announced in Moncure and the </w:t>
      </w:r>
      <w:r w:rsidRPr="00607416">
        <w:rPr>
          <w:rFonts w:ascii="Century Gothic" w:eastAsia="Calibri" w:hAnsi="Century Gothic" w:cstheme="minorHAnsi"/>
        </w:rPr>
        <w:t>Toyota battery manufacturing announcement at the nearby Greensboro</w:t>
      </w:r>
      <w:r w:rsidR="00FB448A" w:rsidRPr="00607416">
        <w:rPr>
          <w:rFonts w:ascii="Century Gothic" w:eastAsia="Calibri" w:hAnsi="Century Gothic" w:cstheme="minorHAnsi"/>
        </w:rPr>
        <w:t>-</w:t>
      </w:r>
      <w:r w:rsidRPr="00607416">
        <w:rPr>
          <w:rFonts w:ascii="Century Gothic" w:eastAsia="Calibri" w:hAnsi="Century Gothic" w:cstheme="minorHAnsi"/>
        </w:rPr>
        <w:t>Randolph megasite</w:t>
      </w:r>
      <w:r w:rsidR="000F6579" w:rsidRPr="00607416">
        <w:rPr>
          <w:rFonts w:ascii="Century Gothic" w:eastAsia="Calibri" w:hAnsi="Century Gothic" w:cstheme="minorHAnsi"/>
        </w:rPr>
        <w:t xml:space="preserve"> in Liberty.</w:t>
      </w:r>
      <w:r w:rsidRPr="00607416">
        <w:rPr>
          <w:rFonts w:ascii="Century Gothic" w:eastAsia="Calibri" w:hAnsi="Century Gothic" w:cstheme="minorHAnsi"/>
        </w:rPr>
        <w:t xml:space="preserve">  </w:t>
      </w:r>
    </w:p>
    <w:p w14:paraId="4156A525" w14:textId="5029B0CC" w:rsidR="00B41CF5" w:rsidRDefault="00B41CF5" w:rsidP="00703DCC">
      <w:pPr>
        <w:spacing w:line="240" w:lineRule="auto"/>
        <w:rPr>
          <w:rFonts w:ascii="Century Gothic" w:eastAsia="Calibri" w:hAnsi="Century Gothic" w:cstheme="minorHAnsi"/>
        </w:rPr>
      </w:pPr>
      <w:r w:rsidRPr="00B41CF5">
        <w:rPr>
          <w:rFonts w:ascii="Century Gothic" w:eastAsia="Calibri" w:hAnsi="Century Gothic" w:cstheme="minorHAnsi"/>
        </w:rPr>
        <w:t>“The jobs that Wolfspeed is bringing will pay</w:t>
      </w:r>
      <w:r w:rsidR="00E87AC2">
        <w:rPr>
          <w:rFonts w:ascii="Century Gothic" w:eastAsia="Calibri" w:hAnsi="Century Gothic" w:cstheme="minorHAnsi"/>
        </w:rPr>
        <w:t xml:space="preserve"> 87</w:t>
      </w:r>
      <w:r w:rsidRPr="00B41CF5">
        <w:rPr>
          <w:rFonts w:ascii="Century Gothic" w:eastAsia="Calibri" w:hAnsi="Century Gothic" w:cstheme="minorHAnsi"/>
        </w:rPr>
        <w:t>% more than our current average wage. That is a huge win for Siler City, Chatham County, and the region,” said Chatham County Board of Commissioners Chair Karen Howard. “The North Carolina Community College system, Chatham County Schools and a network of exceptional public universities in the state were key to bringing this project to our community and will ensure that the jobs of the future are right here in North Carolina and accessible to the residents of Chatham County and beyond,” added Howard.</w:t>
      </w:r>
    </w:p>
    <w:p w14:paraId="1A355591" w14:textId="7227965E" w:rsidR="005F3376" w:rsidRPr="005F3376" w:rsidRDefault="005F3376" w:rsidP="00703DCC">
      <w:pPr>
        <w:spacing w:line="240" w:lineRule="auto"/>
        <w:rPr>
          <w:rFonts w:ascii="Century Gothic" w:hAnsi="Century Gothic"/>
          <w:color w:val="000000"/>
        </w:rPr>
      </w:pPr>
      <w:r w:rsidRPr="00607416">
        <w:rPr>
          <w:rFonts w:ascii="Century Gothic" w:hAnsi="Century Gothic"/>
          <w:color w:val="000000"/>
        </w:rPr>
        <w:t xml:space="preserve">Wolfspeed’s product families include </w:t>
      </w:r>
      <w:r w:rsidR="00AF435A">
        <w:rPr>
          <w:rFonts w:ascii="Century Gothic" w:hAnsi="Century Gothic"/>
          <w:color w:val="000000"/>
        </w:rPr>
        <w:t>s</w:t>
      </w:r>
      <w:r w:rsidRPr="00607416">
        <w:rPr>
          <w:rFonts w:ascii="Century Gothic" w:hAnsi="Century Gothic"/>
          <w:color w:val="000000"/>
        </w:rPr>
        <w:t xml:space="preserve">ilicon </w:t>
      </w:r>
      <w:r w:rsidR="00AF435A">
        <w:rPr>
          <w:rFonts w:ascii="Century Gothic" w:hAnsi="Century Gothic"/>
          <w:color w:val="000000"/>
        </w:rPr>
        <w:t>c</w:t>
      </w:r>
      <w:r w:rsidRPr="00607416">
        <w:rPr>
          <w:rFonts w:ascii="Century Gothic" w:hAnsi="Century Gothic"/>
          <w:color w:val="000000"/>
        </w:rPr>
        <w:t xml:space="preserve">arbide materials, power-switching devices and RF devices targeted for applications such as electric vehicles, fast charging </w:t>
      </w:r>
      <w:r w:rsidRPr="00607416">
        <w:rPr>
          <w:rFonts w:ascii="Century Gothic" w:hAnsi="Century Gothic"/>
          <w:color w:val="000000"/>
        </w:rPr>
        <w:lastRenderedPageBreak/>
        <w:t>inverters, power supplies,</w:t>
      </w:r>
      <w:r>
        <w:rPr>
          <w:rFonts w:ascii="Century Gothic" w:hAnsi="Century Gothic"/>
          <w:color w:val="000000"/>
        </w:rPr>
        <w:t xml:space="preserve"> and service the</w:t>
      </w:r>
      <w:r w:rsidRPr="00607416">
        <w:rPr>
          <w:rFonts w:ascii="Century Gothic" w:hAnsi="Century Gothic"/>
          <w:color w:val="000000"/>
        </w:rPr>
        <w:t xml:space="preserve"> telecom</w:t>
      </w:r>
      <w:r>
        <w:rPr>
          <w:rFonts w:ascii="Century Gothic" w:hAnsi="Century Gothic"/>
          <w:color w:val="000000"/>
        </w:rPr>
        <w:t xml:space="preserve">munications, </w:t>
      </w:r>
      <w:r w:rsidR="00B060B4" w:rsidRPr="00607416">
        <w:rPr>
          <w:rFonts w:ascii="Century Gothic" w:hAnsi="Century Gothic"/>
          <w:color w:val="000000"/>
        </w:rPr>
        <w:t>military,</w:t>
      </w:r>
      <w:r w:rsidRPr="00607416">
        <w:rPr>
          <w:rFonts w:ascii="Century Gothic" w:hAnsi="Century Gothic"/>
          <w:color w:val="000000"/>
        </w:rPr>
        <w:t xml:space="preserve"> and aerospace</w:t>
      </w:r>
      <w:r>
        <w:rPr>
          <w:rFonts w:ascii="Century Gothic" w:hAnsi="Century Gothic"/>
          <w:color w:val="000000"/>
        </w:rPr>
        <w:t xml:space="preserve"> industries.</w:t>
      </w:r>
    </w:p>
    <w:p w14:paraId="1EF438D7" w14:textId="2F810FA0" w:rsidR="005F3376" w:rsidRDefault="005F3376" w:rsidP="00703DCC">
      <w:pPr>
        <w:spacing w:line="240" w:lineRule="auto"/>
        <w:rPr>
          <w:rFonts w:ascii="Century Gothic" w:eastAsia="Calibri" w:hAnsi="Century Gothic" w:cstheme="minorHAnsi"/>
        </w:rPr>
      </w:pPr>
      <w:r w:rsidRPr="00607416">
        <w:rPr>
          <w:rFonts w:ascii="Century Gothic" w:eastAsia="Calibri" w:hAnsi="Century Gothic" w:cstheme="minorHAnsi"/>
        </w:rPr>
        <w:t xml:space="preserve">Wolfspeed’s arrival in Siler City is a result of the company’s rapid growth and increasing demands as it seeks to supply the world’s chips. Recent federal legislation has also hastened the development of Wolfspeed products. </w:t>
      </w:r>
    </w:p>
    <w:p w14:paraId="05414B04" w14:textId="2F9CF5E8" w:rsidR="00324B06" w:rsidRPr="00324B06" w:rsidRDefault="00324B06" w:rsidP="00324B06">
      <w:pPr>
        <w:rPr>
          <w:rFonts w:ascii="Century Gothic" w:hAnsi="Century Gothic"/>
        </w:rPr>
      </w:pPr>
      <w:r w:rsidRPr="00703DCC">
        <w:rPr>
          <w:rFonts w:ascii="Century Gothic" w:hAnsi="Century Gothic"/>
        </w:rPr>
        <w:t>“The Siler City community is overjoyed to welcome Wolfspeed</w:t>
      </w:r>
      <w:r>
        <w:rPr>
          <w:rFonts w:ascii="Century Gothic" w:hAnsi="Century Gothic"/>
        </w:rPr>
        <w:t>,” said Siler City Mayor Chip Price. “</w:t>
      </w:r>
      <w:r w:rsidRPr="00703DCC">
        <w:rPr>
          <w:rFonts w:ascii="Century Gothic" w:hAnsi="Century Gothic"/>
        </w:rPr>
        <w:t>Many in Siler City have worked tirelessly to recruit a project to the Chatham- Siler City Advanced Manufacturing Site and I celebrate with each of those at this announcement today.”  </w:t>
      </w:r>
    </w:p>
    <w:p w14:paraId="68E921D5" w14:textId="652009B5" w:rsidR="00EA0230" w:rsidRPr="00607416" w:rsidRDefault="00EA0230" w:rsidP="00EA0230">
      <w:pPr>
        <w:spacing w:line="240" w:lineRule="auto"/>
        <w:rPr>
          <w:rFonts w:ascii="Century Gothic" w:eastAsia="Calibri" w:hAnsi="Century Gothic" w:cstheme="minorHAnsi"/>
        </w:rPr>
      </w:pPr>
      <w:r w:rsidRPr="00EA0230">
        <w:rPr>
          <w:rFonts w:ascii="Century Gothic" w:eastAsia="Calibri" w:hAnsi="Century Gothic" w:cstheme="minorHAnsi"/>
        </w:rPr>
        <w:t xml:space="preserve">The Chatham Economic Development Corporation (EDC) worked alongside multiple local, regional, and state partners to win the project. In addition to the North Carolina Department of Commerce and the Economic Development Partnership of North Carolina, other key partners in the project include the North Carolina General Assembly, the North Carolina Community College System, the North Carolina Department of Transportation, the North Carolina Department of Environmental Quality, the Golden LEAF Foundation, Chatham County, Randolph County, the Town of Siler City, the City of Asheboro, the Town of Ramseur, the Town of Franklinville, the Randolph County Economic Development Corporation, Duke Energy, Randolph Electric Membership Corporation, Dominion Energy, </w:t>
      </w:r>
      <w:r w:rsidRPr="00EA0230">
        <w:rPr>
          <w:rFonts w:ascii="Century Gothic" w:eastAsia="Calibri" w:hAnsi="Century Gothic" w:cstheme="minorHAnsi"/>
        </w:rPr>
        <w:t xml:space="preserve">Samet Corporation, </w:t>
      </w:r>
      <w:r w:rsidRPr="00EA0230">
        <w:rPr>
          <w:rFonts w:ascii="Century Gothic" w:eastAsia="Calibri" w:hAnsi="Century Gothic" w:cstheme="minorHAnsi"/>
        </w:rPr>
        <w:t xml:space="preserve">Freese and Nichols, </w:t>
      </w:r>
      <w:r w:rsidR="0088080D">
        <w:rPr>
          <w:rFonts w:ascii="Century Gothic" w:eastAsia="Calibri" w:hAnsi="Century Gothic" w:cstheme="minorHAnsi"/>
        </w:rPr>
        <w:t xml:space="preserve">Preston Development, </w:t>
      </w:r>
      <w:r w:rsidRPr="00EA0230">
        <w:rPr>
          <w:rFonts w:ascii="Century Gothic" w:eastAsia="Calibri" w:hAnsi="Century Gothic" w:cstheme="minorHAnsi"/>
        </w:rPr>
        <w:t xml:space="preserve">Progressive Resources and Opportunities, the Raleigh Executive </w:t>
      </w:r>
      <w:proofErr w:type="spellStart"/>
      <w:r w:rsidRPr="00EA0230">
        <w:rPr>
          <w:rFonts w:ascii="Century Gothic" w:eastAsia="Calibri" w:hAnsi="Century Gothic" w:cstheme="minorHAnsi"/>
        </w:rPr>
        <w:t>JetPort</w:t>
      </w:r>
      <w:proofErr w:type="spellEnd"/>
      <w:r w:rsidRPr="00EA0230">
        <w:rPr>
          <w:rFonts w:ascii="Century Gothic" w:eastAsia="Calibri" w:hAnsi="Century Gothic" w:cstheme="minorHAnsi"/>
        </w:rPr>
        <w:t>, and North Carolina State University.</w:t>
      </w:r>
    </w:p>
    <w:p w14:paraId="4E7C79A7" w14:textId="2211790B" w:rsidR="00FD6E2E" w:rsidRPr="00607416" w:rsidRDefault="00FD6E2E" w:rsidP="00703DCC">
      <w:pPr>
        <w:spacing w:line="240" w:lineRule="auto"/>
        <w:rPr>
          <w:rFonts w:ascii="Century Gothic" w:eastAsia="Calibri" w:hAnsi="Century Gothic" w:cstheme="minorHAnsi"/>
        </w:rPr>
      </w:pPr>
      <w:r w:rsidRPr="00607416">
        <w:rPr>
          <w:rFonts w:ascii="Century Gothic" w:eastAsia="Calibri" w:hAnsi="Century Gothic" w:cstheme="minorHAnsi"/>
        </w:rPr>
        <w:t xml:space="preserve">The work of the EDC is supported by many investors and allies, including its Accelerate 2026 campaign </w:t>
      </w:r>
      <w:r w:rsidR="00AC417B" w:rsidRPr="00607416">
        <w:rPr>
          <w:rFonts w:ascii="Century Gothic" w:eastAsia="Calibri" w:hAnsi="Century Gothic" w:cstheme="minorHAnsi"/>
        </w:rPr>
        <w:t>and Convergent Nonprofit Solutions</w:t>
      </w:r>
      <w:r w:rsidRPr="00607416">
        <w:rPr>
          <w:rFonts w:ascii="Century Gothic" w:eastAsia="Calibri" w:hAnsi="Century Gothic" w:cstheme="minorHAnsi"/>
        </w:rPr>
        <w:t xml:space="preserve">. Chatham EDC is </w:t>
      </w:r>
      <w:r w:rsidR="00BE7A51" w:rsidRPr="00607416">
        <w:rPr>
          <w:rFonts w:ascii="Century Gothic" w:eastAsia="Calibri" w:hAnsi="Century Gothic" w:cstheme="minorHAnsi"/>
        </w:rPr>
        <w:t>assisted</w:t>
      </w:r>
      <w:r w:rsidRPr="00607416">
        <w:rPr>
          <w:rFonts w:ascii="Century Gothic" w:eastAsia="Calibri" w:hAnsi="Century Gothic" w:cstheme="minorHAnsi"/>
        </w:rPr>
        <w:t xml:space="preserve"> by the ongoing marketing efforts of both the Carolina Core and the Research Triangle Regional Partnership.</w:t>
      </w:r>
    </w:p>
    <w:p w14:paraId="6D5431BA" w14:textId="4E4B5D1C" w:rsidR="003B7AF7" w:rsidRPr="00607416" w:rsidRDefault="004653BC" w:rsidP="00703DCC">
      <w:pPr>
        <w:spacing w:line="240" w:lineRule="auto"/>
        <w:rPr>
          <w:rFonts w:ascii="Century Gothic" w:eastAsia="Calibri" w:hAnsi="Century Gothic" w:cstheme="minorHAnsi"/>
        </w:rPr>
      </w:pPr>
      <w:r w:rsidRPr="00607416">
        <w:rPr>
          <w:rFonts w:ascii="Century Gothic" w:eastAsia="Calibri" w:hAnsi="Century Gothic" w:cstheme="minorHAnsi"/>
        </w:rPr>
        <w:t xml:space="preserve">Development of the Chatham-Siler City Advanced Manufacturing </w:t>
      </w:r>
      <w:r w:rsidR="00262436" w:rsidRPr="00607416">
        <w:rPr>
          <w:rFonts w:ascii="Century Gothic" w:eastAsia="Calibri" w:hAnsi="Century Gothic" w:cstheme="minorHAnsi"/>
        </w:rPr>
        <w:t xml:space="preserve">(CAM) </w:t>
      </w:r>
      <w:r w:rsidRPr="00607416">
        <w:rPr>
          <w:rFonts w:ascii="Century Gothic" w:eastAsia="Calibri" w:hAnsi="Century Gothic" w:cstheme="minorHAnsi"/>
        </w:rPr>
        <w:t xml:space="preserve">Site began </w:t>
      </w:r>
      <w:r w:rsidR="00262436" w:rsidRPr="00607416">
        <w:rPr>
          <w:rFonts w:ascii="Century Gothic" w:eastAsia="Calibri" w:hAnsi="Century Gothic" w:cstheme="minorHAnsi"/>
        </w:rPr>
        <w:t>over a decade</w:t>
      </w:r>
      <w:r w:rsidRPr="00607416">
        <w:rPr>
          <w:rFonts w:ascii="Century Gothic" w:eastAsia="Calibri" w:hAnsi="Century Gothic" w:cstheme="minorHAnsi"/>
        </w:rPr>
        <w:t xml:space="preserve"> ago and was possible with the help of many key individuals</w:t>
      </w:r>
      <w:r w:rsidR="00FD6E2E" w:rsidRPr="00607416">
        <w:rPr>
          <w:rFonts w:ascii="Century Gothic" w:eastAsia="Calibri" w:hAnsi="Century Gothic" w:cstheme="minorHAnsi"/>
        </w:rPr>
        <w:t>. Past EDC Presidents Dianne Reid, Kyle Touchstone</w:t>
      </w:r>
      <w:r w:rsidR="00AC417B" w:rsidRPr="00607416">
        <w:rPr>
          <w:rFonts w:ascii="Century Gothic" w:eastAsia="Calibri" w:hAnsi="Century Gothic" w:cstheme="minorHAnsi"/>
        </w:rPr>
        <w:t>,</w:t>
      </w:r>
      <w:r w:rsidR="00FD6E2E" w:rsidRPr="00607416">
        <w:rPr>
          <w:rFonts w:ascii="Century Gothic" w:eastAsia="Calibri" w:hAnsi="Century Gothic" w:cstheme="minorHAnsi"/>
        </w:rPr>
        <w:t xml:space="preserve"> and Alyssa Byrd, along with </w:t>
      </w:r>
      <w:r w:rsidRPr="00607416">
        <w:rPr>
          <w:rFonts w:ascii="Century Gothic" w:eastAsia="Calibri" w:hAnsi="Century Gothic" w:cstheme="minorHAnsi"/>
        </w:rPr>
        <w:t>site partners Tim Booras and D.H. Griffin companie</w:t>
      </w:r>
      <w:r w:rsidR="000108B1" w:rsidRPr="00607416">
        <w:rPr>
          <w:rFonts w:ascii="Century Gothic" w:eastAsia="Calibri" w:hAnsi="Century Gothic" w:cstheme="minorHAnsi"/>
        </w:rPr>
        <w:t>s</w:t>
      </w:r>
      <w:r w:rsidR="00FD6E2E" w:rsidRPr="00607416">
        <w:rPr>
          <w:rFonts w:ascii="Century Gothic" w:eastAsia="Calibri" w:hAnsi="Century Gothic" w:cstheme="minorHAnsi"/>
        </w:rPr>
        <w:t xml:space="preserve"> laid the foundation for </w:t>
      </w:r>
      <w:r w:rsidR="00B41CF5">
        <w:rPr>
          <w:rFonts w:ascii="Century Gothic" w:eastAsia="Calibri" w:hAnsi="Century Gothic" w:cstheme="minorHAnsi"/>
        </w:rPr>
        <w:t>Siler City’s</w:t>
      </w:r>
      <w:r w:rsidR="00FD6E2E" w:rsidRPr="00607416">
        <w:rPr>
          <w:rFonts w:ascii="Century Gothic" w:eastAsia="Calibri" w:hAnsi="Century Gothic" w:cstheme="minorHAnsi"/>
        </w:rPr>
        <w:t xml:space="preserve"> future success. The EDC is supported by its </w:t>
      </w:r>
      <w:r w:rsidR="00904DCE" w:rsidRPr="00607416">
        <w:rPr>
          <w:rFonts w:ascii="Century Gothic" w:eastAsia="Calibri" w:hAnsi="Century Gothic" w:cstheme="minorHAnsi"/>
        </w:rPr>
        <w:t>b</w:t>
      </w:r>
      <w:r w:rsidR="00FD6E2E" w:rsidRPr="00607416">
        <w:rPr>
          <w:rFonts w:ascii="Century Gothic" w:eastAsia="Calibri" w:hAnsi="Century Gothic" w:cstheme="minorHAnsi"/>
        </w:rPr>
        <w:t xml:space="preserve">oard of </w:t>
      </w:r>
      <w:r w:rsidR="00904DCE" w:rsidRPr="00607416">
        <w:rPr>
          <w:rFonts w:ascii="Century Gothic" w:eastAsia="Calibri" w:hAnsi="Century Gothic" w:cstheme="minorHAnsi"/>
        </w:rPr>
        <w:t>d</w:t>
      </w:r>
      <w:r w:rsidR="00FD6E2E" w:rsidRPr="00607416">
        <w:rPr>
          <w:rFonts w:ascii="Century Gothic" w:eastAsia="Calibri" w:hAnsi="Century Gothic" w:cstheme="minorHAnsi"/>
        </w:rPr>
        <w:t>irectors, and the strong</w:t>
      </w:r>
      <w:r w:rsidR="000108B1" w:rsidRPr="00607416">
        <w:rPr>
          <w:rFonts w:ascii="Century Gothic" w:eastAsia="Calibri" w:hAnsi="Century Gothic" w:cstheme="minorHAnsi"/>
        </w:rPr>
        <w:t xml:space="preserve"> </w:t>
      </w:r>
      <w:r w:rsidR="00FD6E2E" w:rsidRPr="00607416">
        <w:rPr>
          <w:rFonts w:ascii="Century Gothic" w:eastAsia="Calibri" w:hAnsi="Century Gothic" w:cstheme="minorHAnsi"/>
        </w:rPr>
        <w:t>work of recent past chairmen of the board including Jeff Wilson, Douglas Emmons</w:t>
      </w:r>
      <w:r w:rsidR="00AC417B" w:rsidRPr="00607416">
        <w:rPr>
          <w:rFonts w:ascii="Century Gothic" w:eastAsia="Calibri" w:hAnsi="Century Gothic" w:cstheme="minorHAnsi"/>
        </w:rPr>
        <w:t>,</w:t>
      </w:r>
      <w:r w:rsidR="00FD6E2E" w:rsidRPr="00607416">
        <w:rPr>
          <w:rFonts w:ascii="Century Gothic" w:eastAsia="Calibri" w:hAnsi="Century Gothic" w:cstheme="minorHAnsi"/>
        </w:rPr>
        <w:t xml:space="preserve"> and Chris Ehrenfeld. </w:t>
      </w:r>
    </w:p>
    <w:p w14:paraId="657F6FCB" w14:textId="28E778F7" w:rsidR="00607416" w:rsidRPr="00607416" w:rsidRDefault="00607416" w:rsidP="00703DCC">
      <w:pPr>
        <w:spacing w:line="240" w:lineRule="auto"/>
        <w:rPr>
          <w:rFonts w:ascii="Century Gothic" w:eastAsia="Calibri" w:hAnsi="Century Gothic" w:cstheme="minorHAnsi"/>
        </w:rPr>
      </w:pPr>
      <w:r w:rsidRPr="00607416">
        <w:rPr>
          <w:rFonts w:ascii="Century Gothic" w:eastAsia="Calibri" w:hAnsi="Century Gothic" w:cstheme="minorHAnsi"/>
        </w:rPr>
        <w:t xml:space="preserve">“This announcement is the culmination of many years of hard work by current and former EDC staff, Chatham County staff, our elected officials, local and regional </w:t>
      </w:r>
      <w:r w:rsidRPr="00607416">
        <w:rPr>
          <w:rFonts w:ascii="Century Gothic" w:eastAsia="Calibri" w:hAnsi="Century Gothic" w:cstheme="minorHAnsi"/>
        </w:rPr>
        <w:lastRenderedPageBreak/>
        <w:t>partners, and support from citizens,” said Chair of the EDC Board of Directors Greg Lewis. “Welcoming a major employer like Wolfspeed to Chatham County will transform the area, positively impacting the tax base and will retain and draw people to the area. This has always been the vision for Chatham County with our two mega sites, and we are very grateful to witness it come to fruition with this project.  In addition, the Chatham Advanced Manufacturing (CAM) site with this announcement still has 1,400 acres available for additional future growth, along with almost 300 acres at the adjacent MidState Development site</w:t>
      </w:r>
      <w:r w:rsidR="00B060B4">
        <w:rPr>
          <w:rFonts w:ascii="Century Gothic" w:eastAsia="Calibri" w:hAnsi="Century Gothic" w:cstheme="minorHAnsi"/>
        </w:rPr>
        <w:t>.</w:t>
      </w:r>
      <w:r w:rsidRPr="00607416">
        <w:rPr>
          <w:rFonts w:ascii="Century Gothic" w:eastAsia="Calibri" w:hAnsi="Century Gothic" w:cstheme="minorHAnsi"/>
        </w:rPr>
        <w:t>”</w:t>
      </w:r>
    </w:p>
    <w:p w14:paraId="1C5A0565" w14:textId="3B0FBAD6" w:rsidR="00004519" w:rsidRPr="00607416" w:rsidRDefault="00004519" w:rsidP="00004519">
      <w:pPr>
        <w:jc w:val="center"/>
        <w:rPr>
          <w:rFonts w:ascii="Century Gothic" w:eastAsia="Calibri" w:hAnsi="Century Gothic" w:cstheme="minorHAnsi"/>
          <w:b/>
          <w:bCs/>
        </w:rPr>
      </w:pPr>
      <w:r w:rsidRPr="00607416">
        <w:rPr>
          <w:rFonts w:ascii="Century Gothic" w:eastAsia="Calibri" w:hAnsi="Century Gothic" w:cstheme="minorHAnsi"/>
          <w:b/>
          <w:bCs/>
        </w:rPr>
        <w:t>###</w:t>
      </w:r>
    </w:p>
    <w:p w14:paraId="19E8A404" w14:textId="166F5041" w:rsidR="0046466C" w:rsidRPr="00607416" w:rsidRDefault="00DA2345" w:rsidP="001C74AE">
      <w:pPr>
        <w:rPr>
          <w:rFonts w:ascii="Century Gothic" w:hAnsi="Century Gothic" w:cstheme="minorHAnsi"/>
          <w:sz w:val="24"/>
          <w:szCs w:val="24"/>
        </w:rPr>
      </w:pPr>
      <w:r w:rsidRPr="00607416">
        <w:rPr>
          <w:rFonts w:ascii="Century Gothic" w:hAnsi="Century Gothic" w:cstheme="minorHAnsi"/>
          <w:b/>
        </w:rPr>
        <w:t xml:space="preserve">About Chatham </w:t>
      </w:r>
      <w:r w:rsidR="001E6656" w:rsidRPr="00607416">
        <w:rPr>
          <w:rFonts w:ascii="Century Gothic" w:hAnsi="Century Gothic" w:cstheme="minorHAnsi"/>
          <w:b/>
        </w:rPr>
        <w:t>County</w:t>
      </w:r>
      <w:r w:rsidRPr="00607416">
        <w:rPr>
          <w:rFonts w:ascii="Century Gothic" w:hAnsi="Century Gothic" w:cstheme="minorHAnsi"/>
          <w:b/>
        </w:rPr>
        <w:br/>
      </w:r>
      <w:r w:rsidR="003B7AF7" w:rsidRPr="00607416">
        <w:rPr>
          <w:rFonts w:ascii="Century Gothic" w:hAnsi="Century Gothic" w:cstheme="minorHAnsi"/>
        </w:rPr>
        <w:t xml:space="preserve">Chatham County takes center stage in North Carolina, strategically located between the Research Triangle and Piedmont Triad. </w:t>
      </w:r>
      <w:r w:rsidR="000108B1" w:rsidRPr="00607416">
        <w:rPr>
          <w:rFonts w:ascii="Century Gothic" w:hAnsi="Century Gothic" w:cstheme="minorHAnsi"/>
        </w:rPr>
        <w:t xml:space="preserve">One of the </w:t>
      </w:r>
      <w:r w:rsidR="003B7AF7" w:rsidRPr="00607416">
        <w:rPr>
          <w:rFonts w:ascii="Century Gothic" w:hAnsi="Century Gothic" w:cstheme="minorHAnsi"/>
        </w:rPr>
        <w:t>fastest growing count</w:t>
      </w:r>
      <w:r w:rsidR="000108B1" w:rsidRPr="00607416">
        <w:rPr>
          <w:rFonts w:ascii="Century Gothic" w:hAnsi="Century Gothic" w:cstheme="minorHAnsi"/>
        </w:rPr>
        <w:t>ies</w:t>
      </w:r>
      <w:r w:rsidR="003B7AF7" w:rsidRPr="00607416">
        <w:rPr>
          <w:rFonts w:ascii="Century Gothic" w:hAnsi="Century Gothic" w:cstheme="minorHAnsi"/>
        </w:rPr>
        <w:t xml:space="preserve"> in the state is home to the towns of Pittsboro, Siler City and Goldston as well as several unique rural communities. Residents and visitors alike enjoy 30+ miles of trails and abundant greenspace,</w:t>
      </w:r>
      <w:r w:rsidR="00BE7A51" w:rsidRPr="00607416">
        <w:rPr>
          <w:rFonts w:ascii="Century Gothic" w:hAnsi="Century Gothic" w:cstheme="minorHAnsi"/>
        </w:rPr>
        <w:t xml:space="preserve"> </w:t>
      </w:r>
      <w:r w:rsidR="000108B1" w:rsidRPr="00607416">
        <w:rPr>
          <w:rFonts w:ascii="Century Gothic" w:hAnsi="Century Gothic" w:cstheme="minorHAnsi"/>
        </w:rPr>
        <w:t>five</w:t>
      </w:r>
      <w:r w:rsidR="00BE7A51" w:rsidRPr="00607416">
        <w:rPr>
          <w:rFonts w:ascii="Century Gothic" w:hAnsi="Century Gothic" w:cstheme="minorHAnsi"/>
        </w:rPr>
        <w:t xml:space="preserve"> golf courses,</w:t>
      </w:r>
      <w:r w:rsidR="003B7AF7" w:rsidRPr="00607416">
        <w:rPr>
          <w:rFonts w:ascii="Century Gothic" w:hAnsi="Century Gothic" w:cstheme="minorHAnsi"/>
        </w:rPr>
        <w:t xml:space="preserve"> </w:t>
      </w:r>
      <w:r w:rsidR="00BE7A51" w:rsidRPr="00607416">
        <w:rPr>
          <w:rFonts w:ascii="Century Gothic" w:hAnsi="Century Gothic" w:cstheme="minorHAnsi"/>
        </w:rPr>
        <w:t>and</w:t>
      </w:r>
      <w:r w:rsidR="003B7AF7" w:rsidRPr="00607416">
        <w:rPr>
          <w:rFonts w:ascii="Century Gothic" w:hAnsi="Century Gothic" w:cstheme="minorHAnsi"/>
        </w:rPr>
        <w:t xml:space="preserve"> an additional 85 miles of greenways in the works. Chatham also features Jordan Lake, the second-most visited state park in North Carolina. Chatham Park, one of the largest mixed-use developments in the nation is currently underway in Pittsboro.</w:t>
      </w:r>
    </w:p>
    <w:p w14:paraId="0CE8E37B" w14:textId="096E8A3B" w:rsidR="00DA2345" w:rsidRPr="00607416" w:rsidRDefault="00DA2345" w:rsidP="001C74AE">
      <w:pPr>
        <w:rPr>
          <w:rFonts w:ascii="Century Gothic" w:hAnsi="Century Gothic" w:cstheme="minorHAnsi"/>
        </w:rPr>
      </w:pPr>
      <w:r w:rsidRPr="00607416">
        <w:rPr>
          <w:rFonts w:ascii="Century Gothic" w:hAnsi="Century Gothic" w:cstheme="minorHAnsi"/>
          <w:b/>
        </w:rPr>
        <w:t>Contact</w:t>
      </w:r>
      <w:r w:rsidRPr="00607416">
        <w:rPr>
          <w:rFonts w:ascii="Century Gothic" w:hAnsi="Century Gothic" w:cstheme="minorHAnsi"/>
          <w:b/>
        </w:rPr>
        <w:br/>
      </w:r>
      <w:r w:rsidR="00320C52" w:rsidRPr="00607416">
        <w:rPr>
          <w:rFonts w:ascii="Century Gothic" w:hAnsi="Century Gothic" w:cstheme="minorHAnsi"/>
        </w:rPr>
        <w:t>Ann Fitts</w:t>
      </w:r>
      <w:r w:rsidRPr="00607416">
        <w:rPr>
          <w:rFonts w:ascii="Century Gothic" w:hAnsi="Century Gothic" w:cstheme="minorHAnsi"/>
        </w:rPr>
        <w:t xml:space="preserve">, </w:t>
      </w:r>
      <w:r w:rsidR="00320C52" w:rsidRPr="00607416">
        <w:rPr>
          <w:rFonts w:ascii="Century Gothic" w:hAnsi="Century Gothic" w:cstheme="minorHAnsi"/>
        </w:rPr>
        <w:t>Communication Specialist</w:t>
      </w:r>
      <w:r w:rsidRPr="00607416">
        <w:rPr>
          <w:rFonts w:ascii="Century Gothic" w:hAnsi="Century Gothic" w:cstheme="minorHAnsi"/>
        </w:rPr>
        <w:br/>
        <w:t>Office: 919-542-8274</w:t>
      </w:r>
      <w:r w:rsidRPr="00607416">
        <w:rPr>
          <w:rFonts w:ascii="Century Gothic" w:hAnsi="Century Gothic" w:cstheme="minorHAnsi"/>
        </w:rPr>
        <w:br/>
        <w:t>Direct: 919-542-827</w:t>
      </w:r>
      <w:r w:rsidR="00320C52" w:rsidRPr="00607416">
        <w:rPr>
          <w:rFonts w:ascii="Century Gothic" w:hAnsi="Century Gothic" w:cstheme="minorHAnsi"/>
        </w:rPr>
        <w:t>5</w:t>
      </w:r>
      <w:r w:rsidRPr="00607416">
        <w:rPr>
          <w:rFonts w:ascii="Century Gothic" w:hAnsi="Century Gothic" w:cstheme="minorHAnsi"/>
        </w:rPr>
        <w:br/>
        <w:t>a</w:t>
      </w:r>
      <w:r w:rsidR="00320C52" w:rsidRPr="00607416">
        <w:rPr>
          <w:rFonts w:ascii="Century Gothic" w:hAnsi="Century Gothic" w:cstheme="minorHAnsi"/>
        </w:rPr>
        <w:t>nn.fitts</w:t>
      </w:r>
      <w:r w:rsidRPr="00607416">
        <w:rPr>
          <w:rFonts w:ascii="Century Gothic" w:hAnsi="Century Gothic" w:cstheme="minorHAnsi"/>
        </w:rPr>
        <w:t>@chatham</w:t>
      </w:r>
      <w:r w:rsidR="00320C52" w:rsidRPr="00607416">
        <w:rPr>
          <w:rFonts w:ascii="Century Gothic" w:hAnsi="Century Gothic" w:cstheme="minorHAnsi"/>
        </w:rPr>
        <w:t>countync.gov</w:t>
      </w:r>
      <w:r w:rsidRPr="00607416">
        <w:rPr>
          <w:rFonts w:ascii="Century Gothic" w:hAnsi="Century Gothic" w:cstheme="minorHAnsi"/>
        </w:rPr>
        <w:br/>
      </w:r>
    </w:p>
    <w:sectPr w:rsidR="00DA2345" w:rsidRPr="006074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CCA1" w14:textId="77777777" w:rsidR="009C022E" w:rsidRDefault="009C022E" w:rsidP="00E44C06">
      <w:pPr>
        <w:spacing w:after="0" w:line="240" w:lineRule="auto"/>
      </w:pPr>
      <w:r>
        <w:separator/>
      </w:r>
    </w:p>
  </w:endnote>
  <w:endnote w:type="continuationSeparator" w:id="0">
    <w:p w14:paraId="33CF8FB0" w14:textId="77777777" w:rsidR="009C022E" w:rsidRDefault="009C022E" w:rsidP="00E4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050B" w14:textId="23C2E6ED" w:rsidR="0054678A" w:rsidRDefault="0054678A" w:rsidP="00FD6E2E">
    <w:pPr>
      <w:pStyle w:val="Footer"/>
      <w:jc w:val="center"/>
      <w:rPr>
        <w:rFonts w:ascii="Century Gothic" w:hAnsi="Century Gothic"/>
        <w:color w:val="125FAD"/>
      </w:rPr>
    </w:pPr>
  </w:p>
  <w:p w14:paraId="4E2251CF" w14:textId="5EE8F24A" w:rsidR="00E44C06" w:rsidRPr="0054678A" w:rsidRDefault="00FD6E2E" w:rsidP="00FD6E2E">
    <w:pPr>
      <w:pStyle w:val="Footer"/>
      <w:jc w:val="center"/>
      <w:rPr>
        <w:rFonts w:ascii="Century Gothic" w:hAnsi="Century Gothic"/>
        <w:color w:val="125FAD"/>
      </w:rPr>
    </w:pPr>
    <w:r>
      <w:rPr>
        <w:rFonts w:ascii="Century Gothic" w:hAnsi="Century Gothic"/>
        <w:noProof/>
        <w:color w:val="125FAD"/>
      </w:rPr>
      <w:drawing>
        <wp:anchor distT="0" distB="0" distL="114300" distR="114300" simplePos="0" relativeHeight="251658240" behindDoc="0" locked="0" layoutInCell="1" allowOverlap="1" wp14:anchorId="586ED358" wp14:editId="14A47B4B">
          <wp:simplePos x="0" y="0"/>
          <wp:positionH relativeFrom="margin">
            <wp:posOffset>4329733</wp:posOffset>
          </wp:positionH>
          <wp:positionV relativeFrom="paragraph">
            <wp:posOffset>30204</wp:posOffset>
          </wp:positionV>
          <wp:extent cx="1606164" cy="722830"/>
          <wp:effectExtent l="0" t="0" r="0" b="127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6164" cy="72283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125FAD"/>
      </w:rPr>
      <w:drawing>
        <wp:anchor distT="0" distB="0" distL="114300" distR="114300" simplePos="0" relativeHeight="251659264" behindDoc="0" locked="0" layoutInCell="1" allowOverlap="1" wp14:anchorId="35B75499" wp14:editId="065E6300">
          <wp:simplePos x="0" y="0"/>
          <wp:positionH relativeFrom="margin">
            <wp:align>left</wp:align>
          </wp:positionH>
          <wp:positionV relativeFrom="paragraph">
            <wp:posOffset>6350</wp:posOffset>
          </wp:positionV>
          <wp:extent cx="1622066" cy="784354"/>
          <wp:effectExtent l="0" t="0" r="0" b="0"/>
          <wp:wrapNone/>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22066" cy="784354"/>
                  </a:xfrm>
                  <a:prstGeom prst="rect">
                    <a:avLst/>
                  </a:prstGeom>
                </pic:spPr>
              </pic:pic>
            </a:graphicData>
          </a:graphic>
        </wp:anchor>
      </w:drawing>
    </w:r>
    <w:r w:rsidR="0054678A" w:rsidRPr="0054678A">
      <w:rPr>
        <w:rFonts w:ascii="Century Gothic" w:hAnsi="Century Gothic"/>
        <w:color w:val="125FAD"/>
      </w:rPr>
      <w:t>PO Box 1627 | 964 East Street</w:t>
    </w:r>
  </w:p>
  <w:p w14:paraId="15A951BC" w14:textId="51F2A30A" w:rsidR="0054678A" w:rsidRPr="0054678A" w:rsidRDefault="0054678A" w:rsidP="00FD6E2E">
    <w:pPr>
      <w:pStyle w:val="Footer"/>
      <w:jc w:val="center"/>
      <w:rPr>
        <w:rFonts w:ascii="Century Gothic" w:hAnsi="Century Gothic"/>
        <w:color w:val="125FAD"/>
      </w:rPr>
    </w:pPr>
    <w:r w:rsidRPr="0054678A">
      <w:rPr>
        <w:rFonts w:ascii="Century Gothic" w:hAnsi="Century Gothic"/>
        <w:color w:val="125FAD"/>
      </w:rPr>
      <w:t>Pittsboro, NC 27312</w:t>
    </w:r>
  </w:p>
  <w:p w14:paraId="1BB1637A" w14:textId="77777777" w:rsidR="0054678A" w:rsidRPr="0054678A" w:rsidRDefault="0054678A" w:rsidP="00FD6E2E">
    <w:pPr>
      <w:pStyle w:val="Footer"/>
      <w:spacing w:line="276" w:lineRule="auto"/>
      <w:jc w:val="center"/>
      <w:rPr>
        <w:rFonts w:ascii="Century Gothic" w:hAnsi="Century Gothic"/>
        <w:color w:val="125FAD"/>
      </w:rPr>
    </w:pPr>
    <w:r w:rsidRPr="0054678A">
      <w:rPr>
        <w:rFonts w:ascii="Century Gothic" w:hAnsi="Century Gothic"/>
        <w:color w:val="125FAD"/>
      </w:rPr>
      <w:t>919-542-8274</w:t>
    </w:r>
  </w:p>
  <w:p w14:paraId="7F42126A" w14:textId="77777777" w:rsidR="0054678A" w:rsidRPr="0054678A" w:rsidRDefault="0054678A" w:rsidP="00FD6E2E">
    <w:pPr>
      <w:pStyle w:val="Footer"/>
      <w:jc w:val="center"/>
      <w:rPr>
        <w:rFonts w:ascii="Century Gothic" w:hAnsi="Century Gothic"/>
        <w:b/>
        <w:color w:val="125FAD"/>
      </w:rPr>
    </w:pPr>
    <w:r w:rsidRPr="0054678A">
      <w:rPr>
        <w:rFonts w:ascii="Century Gothic" w:hAnsi="Century Gothic"/>
        <w:b/>
        <w:color w:val="125FAD"/>
      </w:rPr>
      <w:t>chathamedc.org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4D65" w14:textId="77777777" w:rsidR="009C022E" w:rsidRDefault="009C022E" w:rsidP="00E44C06">
      <w:pPr>
        <w:spacing w:after="0" w:line="240" w:lineRule="auto"/>
      </w:pPr>
      <w:bookmarkStart w:id="0" w:name="_Hlk99363325"/>
      <w:bookmarkEnd w:id="0"/>
      <w:r>
        <w:separator/>
      </w:r>
    </w:p>
  </w:footnote>
  <w:footnote w:type="continuationSeparator" w:id="0">
    <w:p w14:paraId="4E45DB2C" w14:textId="77777777" w:rsidR="009C022E" w:rsidRDefault="009C022E" w:rsidP="00E4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E64D" w14:textId="77777777" w:rsidR="00E44C06" w:rsidRDefault="0054678A" w:rsidP="0054678A">
    <w:pPr>
      <w:pStyle w:val="Header"/>
      <w:jc w:val="center"/>
    </w:pPr>
    <w:r>
      <w:rPr>
        <w:noProof/>
      </w:rPr>
      <w:drawing>
        <wp:inline distT="0" distB="0" distL="0" distR="0" wp14:anchorId="76168F26" wp14:editId="5A7EA0F6">
          <wp:extent cx="2018582" cy="1371600"/>
          <wp:effectExtent l="0" t="0" r="1270" b="0"/>
          <wp:docPr id="1" name="Picture 1" descr="S:\Logos\EDC-4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EDC-4C-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582" cy="1371600"/>
                  </a:xfrm>
                  <a:prstGeom prst="rect">
                    <a:avLst/>
                  </a:prstGeom>
                  <a:noFill/>
                  <a:ln>
                    <a:noFill/>
                  </a:ln>
                </pic:spPr>
              </pic:pic>
            </a:graphicData>
          </a:graphic>
        </wp:inline>
      </w:drawing>
    </w:r>
  </w:p>
  <w:p w14:paraId="1020073F" w14:textId="77777777" w:rsidR="00933EAF" w:rsidRDefault="00933EAF" w:rsidP="0054678A">
    <w:pPr>
      <w:pStyle w:val="Header"/>
      <w:jc w:val="center"/>
    </w:pPr>
  </w:p>
  <w:p w14:paraId="37C2A53F" w14:textId="77777777" w:rsidR="00933EAF" w:rsidRPr="00933EAF" w:rsidRDefault="00933EAF" w:rsidP="0054678A">
    <w:pPr>
      <w:pStyle w:val="Header"/>
      <w:jc w:val="center"/>
      <w:rPr>
        <w:rFonts w:ascii="Century Gothic" w:hAnsi="Century Gothic"/>
        <w:b/>
        <w:sz w:val="24"/>
      </w:rPr>
    </w:pPr>
    <w:r w:rsidRPr="00933EAF">
      <w:rPr>
        <w:rFonts w:ascii="Century Gothic" w:hAnsi="Century Gothic"/>
        <w:b/>
        <w:sz w:val="24"/>
      </w:rPr>
      <w:t>Press Release</w:t>
    </w:r>
    <w:r w:rsidRPr="00933EAF">
      <w:rPr>
        <w:rFonts w:ascii="Century Gothic" w:hAnsi="Century Gothic"/>
        <w:b/>
        <w:sz w:val="24"/>
      </w:rPr>
      <w:tab/>
    </w:r>
    <w:r w:rsidRPr="00933EAF">
      <w:rPr>
        <w:rFonts w:ascii="Century Gothic" w:hAnsi="Century Gothic"/>
        <w:b/>
        <w:sz w:val="24"/>
      </w:rPr>
      <w:tab/>
    </w:r>
    <w:proofErr w:type="gramStart"/>
    <w:r w:rsidRPr="00933EAF">
      <w:rPr>
        <w:rFonts w:ascii="Century Gothic" w:hAnsi="Century Gothic"/>
        <w:b/>
        <w:sz w:val="24"/>
      </w:rPr>
      <w:t>For</w:t>
    </w:r>
    <w:proofErr w:type="gramEnd"/>
    <w:r w:rsidRPr="00933EAF">
      <w:rPr>
        <w:rFonts w:ascii="Century Gothic" w:hAnsi="Century Gothic"/>
        <w:b/>
        <w:sz w:val="24"/>
      </w:rPr>
      <w:t xml:space="preserve"> Immediate Release</w:t>
    </w:r>
  </w:p>
  <w:p w14:paraId="414A45EB" w14:textId="77777777" w:rsidR="0054678A" w:rsidRPr="0054678A" w:rsidRDefault="0054678A" w:rsidP="005467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2E8"/>
    <w:multiLevelType w:val="hybridMultilevel"/>
    <w:tmpl w:val="1B3E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F709E"/>
    <w:multiLevelType w:val="hybridMultilevel"/>
    <w:tmpl w:val="7A22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736697">
    <w:abstractNumId w:val="0"/>
  </w:num>
  <w:num w:numId="2" w16cid:durableId="160819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06"/>
    <w:rsid w:val="00004519"/>
    <w:rsid w:val="000065BA"/>
    <w:rsid w:val="000108B1"/>
    <w:rsid w:val="00093261"/>
    <w:rsid w:val="000F6579"/>
    <w:rsid w:val="00107F70"/>
    <w:rsid w:val="00137498"/>
    <w:rsid w:val="00140728"/>
    <w:rsid w:val="001C74AE"/>
    <w:rsid w:val="001E6656"/>
    <w:rsid w:val="00217050"/>
    <w:rsid w:val="00262436"/>
    <w:rsid w:val="002A3384"/>
    <w:rsid w:val="002C6D0E"/>
    <w:rsid w:val="002F06E0"/>
    <w:rsid w:val="00320C52"/>
    <w:rsid w:val="00324B06"/>
    <w:rsid w:val="00345A5C"/>
    <w:rsid w:val="00355CCE"/>
    <w:rsid w:val="00395B86"/>
    <w:rsid w:val="003B2AF0"/>
    <w:rsid w:val="003B7AF7"/>
    <w:rsid w:val="003B7D09"/>
    <w:rsid w:val="0046466C"/>
    <w:rsid w:val="004653BC"/>
    <w:rsid w:val="004C3A66"/>
    <w:rsid w:val="00500FFB"/>
    <w:rsid w:val="0054678A"/>
    <w:rsid w:val="00593E02"/>
    <w:rsid w:val="005C3DEA"/>
    <w:rsid w:val="005E6FFC"/>
    <w:rsid w:val="005F3376"/>
    <w:rsid w:val="00607416"/>
    <w:rsid w:val="006B73F5"/>
    <w:rsid w:val="006C1F4E"/>
    <w:rsid w:val="006E75FA"/>
    <w:rsid w:val="006F4AE3"/>
    <w:rsid w:val="00703DCC"/>
    <w:rsid w:val="007A721B"/>
    <w:rsid w:val="007C731E"/>
    <w:rsid w:val="007D7042"/>
    <w:rsid w:val="007E18BC"/>
    <w:rsid w:val="008163D2"/>
    <w:rsid w:val="00820936"/>
    <w:rsid w:val="00823E2B"/>
    <w:rsid w:val="00831DDB"/>
    <w:rsid w:val="0086212F"/>
    <w:rsid w:val="008757A6"/>
    <w:rsid w:val="0088080D"/>
    <w:rsid w:val="008D75F7"/>
    <w:rsid w:val="00904DCE"/>
    <w:rsid w:val="009263A2"/>
    <w:rsid w:val="00933EAF"/>
    <w:rsid w:val="009C022E"/>
    <w:rsid w:val="00A055BC"/>
    <w:rsid w:val="00A2279A"/>
    <w:rsid w:val="00A335E9"/>
    <w:rsid w:val="00A36CA0"/>
    <w:rsid w:val="00A46196"/>
    <w:rsid w:val="00A850E2"/>
    <w:rsid w:val="00AC417B"/>
    <w:rsid w:val="00AF3C69"/>
    <w:rsid w:val="00AF435A"/>
    <w:rsid w:val="00B060B4"/>
    <w:rsid w:val="00B2491B"/>
    <w:rsid w:val="00B41CF5"/>
    <w:rsid w:val="00BD1F61"/>
    <w:rsid w:val="00BE7A51"/>
    <w:rsid w:val="00C01088"/>
    <w:rsid w:val="00CB4C71"/>
    <w:rsid w:val="00D06404"/>
    <w:rsid w:val="00D934D9"/>
    <w:rsid w:val="00DA2345"/>
    <w:rsid w:val="00DB11D4"/>
    <w:rsid w:val="00DB53C6"/>
    <w:rsid w:val="00E02E2C"/>
    <w:rsid w:val="00E27351"/>
    <w:rsid w:val="00E34B0A"/>
    <w:rsid w:val="00E44C06"/>
    <w:rsid w:val="00E732F8"/>
    <w:rsid w:val="00E87AC2"/>
    <w:rsid w:val="00EA0230"/>
    <w:rsid w:val="00F077AD"/>
    <w:rsid w:val="00F35A55"/>
    <w:rsid w:val="00F85E59"/>
    <w:rsid w:val="00F90345"/>
    <w:rsid w:val="00FB448A"/>
    <w:rsid w:val="00FD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D1F38"/>
  <w15:chartTrackingRefBased/>
  <w15:docId w15:val="{30AAADDA-A645-40D4-B561-3464A9C2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C06"/>
  </w:style>
  <w:style w:type="paragraph" w:styleId="Footer">
    <w:name w:val="footer"/>
    <w:basedOn w:val="Normal"/>
    <w:link w:val="FooterChar"/>
    <w:uiPriority w:val="99"/>
    <w:unhideWhenUsed/>
    <w:rsid w:val="00E44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C06"/>
  </w:style>
  <w:style w:type="paragraph" w:styleId="ListParagraph">
    <w:name w:val="List Paragraph"/>
    <w:basedOn w:val="Normal"/>
    <w:uiPriority w:val="34"/>
    <w:qFormat/>
    <w:rsid w:val="00217050"/>
    <w:pPr>
      <w:ind w:left="720"/>
      <w:contextualSpacing/>
    </w:pPr>
  </w:style>
  <w:style w:type="table" w:styleId="TableGrid">
    <w:name w:val="Table Grid"/>
    <w:basedOn w:val="TableNormal"/>
    <w:uiPriority w:val="39"/>
    <w:rsid w:val="001C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345"/>
    <w:rPr>
      <w:color w:val="0563C1" w:themeColor="hyperlink"/>
      <w:u w:val="single"/>
    </w:rPr>
  </w:style>
  <w:style w:type="paragraph" w:customStyle="1" w:styleId="Default">
    <w:name w:val="Default"/>
    <w:rsid w:val="000F65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Byrd</dc:creator>
  <cp:keywords/>
  <dc:description/>
  <cp:lastModifiedBy>Ann Fitts</cp:lastModifiedBy>
  <cp:revision>7</cp:revision>
  <cp:lastPrinted>2022-03-29T13:12:00Z</cp:lastPrinted>
  <dcterms:created xsi:type="dcterms:W3CDTF">2022-09-09T11:29:00Z</dcterms:created>
  <dcterms:modified xsi:type="dcterms:W3CDTF">2022-09-09T12:17:00Z</dcterms:modified>
</cp:coreProperties>
</file>